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E5" w:rsidRDefault="000B56E5" w:rsidP="000B56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B56E5" w:rsidRDefault="000B56E5" w:rsidP="000B56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0B56E5" w:rsidRPr="00957AB2" w:rsidRDefault="000B56E5" w:rsidP="000B56E5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957AB2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957AB2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="00957AB2">
        <w:rPr>
          <w:rFonts w:ascii="Times New Roman" w:hAnsi="Times New Roman" w:cs="Times New Roman"/>
          <w:sz w:val="28"/>
          <w:szCs w:val="28"/>
        </w:rPr>
        <w:t>: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AB2" w:rsidRPr="00957AB2">
        <w:rPr>
          <w:rFonts w:ascii="Times New Roman" w:hAnsi="Times New Roman" w:cs="Times New Roman"/>
          <w:color w:val="5B9BD5" w:themeColor="accent1"/>
          <w:sz w:val="28"/>
          <w:lang w:val="en-US"/>
        </w:rPr>
        <w:t>fanat</w:t>
      </w:r>
      <w:r w:rsidR="00957AB2" w:rsidRPr="00957AB2">
        <w:rPr>
          <w:rFonts w:ascii="Times New Roman" w:hAnsi="Times New Roman" w:cs="Times New Roman"/>
          <w:color w:val="5B9BD5" w:themeColor="accent1"/>
          <w:sz w:val="28"/>
        </w:rPr>
        <w:t>2401@</w:t>
      </w:r>
      <w:r w:rsidR="00957AB2" w:rsidRPr="00957AB2">
        <w:rPr>
          <w:rFonts w:ascii="Times New Roman" w:hAnsi="Times New Roman" w:cs="Times New Roman"/>
          <w:color w:val="5B9BD5" w:themeColor="accent1"/>
          <w:sz w:val="28"/>
          <w:lang w:val="en-US"/>
        </w:rPr>
        <w:t>mail</w:t>
      </w:r>
      <w:r w:rsidR="00957AB2" w:rsidRPr="00957AB2">
        <w:rPr>
          <w:rFonts w:ascii="Times New Roman" w:hAnsi="Times New Roman" w:cs="Times New Roman"/>
          <w:color w:val="5B9BD5" w:themeColor="accent1"/>
          <w:sz w:val="28"/>
        </w:rPr>
        <w:t>.</w:t>
      </w:r>
      <w:r w:rsidR="00957AB2" w:rsidRPr="00957AB2">
        <w:rPr>
          <w:rFonts w:ascii="Times New Roman" w:hAnsi="Times New Roman" w:cs="Times New Roman"/>
          <w:color w:val="5B9BD5" w:themeColor="accent1"/>
          <w:sz w:val="28"/>
          <w:lang w:val="en-US"/>
        </w:rPr>
        <w:t>ru</w:t>
      </w: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0B56E5" w:rsidRPr="003E5071" w:rsidRDefault="00957AB2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0B56E5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0B56E5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  <w:bookmarkStart w:id="0" w:name="_GoBack"/>
      <w:bookmarkEnd w:id="0"/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B56E5" w:rsidRPr="000B26E4" w:rsidRDefault="000B56E5" w:rsidP="000B5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0B56E5">
        <w:rPr>
          <w:rFonts w:ascii="Times New Roman" w:hAnsi="Times New Roman" w:cs="Times New Roman"/>
          <w:sz w:val="28"/>
          <w:szCs w:val="28"/>
        </w:rPr>
        <w:t>«Выполнение типовых слесарных операций, выполняемых при подготовке металла к сварке: резка, рубка, гибка и правка металла ручным и электрическим инструментом»</w:t>
      </w:r>
    </w:p>
    <w:p w:rsidR="00480C44" w:rsidRDefault="00480C44"/>
    <w:p w:rsidR="000B56E5" w:rsidRDefault="000B5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6E5">
        <w:rPr>
          <w:rFonts w:ascii="Times New Roman" w:hAnsi="Times New Roman" w:cs="Times New Roman"/>
          <w:b/>
          <w:sz w:val="28"/>
          <w:szCs w:val="28"/>
        </w:rPr>
        <w:t>Ваша задача – самостоятельно раскрыть тему, заполнить таблицу, изобразить графически инструмент который будите описывать.</w:t>
      </w:r>
    </w:p>
    <w:p w:rsidR="000B56E5" w:rsidRDefault="000B56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1"/>
        <w:gridCol w:w="2716"/>
        <w:gridCol w:w="1224"/>
        <w:gridCol w:w="2126"/>
        <w:gridCol w:w="3119"/>
      </w:tblGrid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Инструменты, приспособления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Типичные ошибки</w:t>
            </w: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Разметка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56E5" w:rsidRPr="000B56E5" w:rsidRDefault="000B56E5">
      <w:pPr>
        <w:rPr>
          <w:rFonts w:ascii="Times New Roman" w:hAnsi="Times New Roman" w:cs="Times New Roman"/>
          <w:sz w:val="28"/>
          <w:szCs w:val="28"/>
        </w:rPr>
      </w:pPr>
    </w:p>
    <w:sectPr w:rsidR="000B56E5" w:rsidRPr="000B56E5" w:rsidSect="000B56E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2C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B56E5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8622C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57AB2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4330-D406-4176-99BD-82D2792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2020-05-25T18:57:00Z</dcterms:created>
  <dcterms:modified xsi:type="dcterms:W3CDTF">2020-05-31T08:07:00Z</dcterms:modified>
</cp:coreProperties>
</file>